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1F" w:rsidRPr="008F3FF3" w:rsidRDefault="00C85B1F" w:rsidP="00C85B1F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8F3FF3">
        <w:rPr>
          <w:b/>
          <w:bCs/>
          <w:sz w:val="24"/>
          <w:szCs w:val="24"/>
        </w:rPr>
        <w:t xml:space="preserve">ПОРЯДОК И УСЛОВИЯ ПРИЕМА В ВУЗы МИНИСТЕРСТВА ОБОРОНЫ РОССИЙСКОЙ ФЕДЕРАЦИИ </w:t>
      </w:r>
    </w:p>
    <w:p w:rsidR="00C85B1F" w:rsidRPr="00DE6E5F" w:rsidRDefault="00C85B1F" w:rsidP="00C85B1F">
      <w:pPr>
        <w:widowControl w:val="0"/>
        <w:ind w:firstLine="709"/>
        <w:jc w:val="center"/>
        <w:rPr>
          <w:b/>
          <w:bCs/>
        </w:rPr>
      </w:pPr>
    </w:p>
    <w:p w:rsidR="00C85B1F" w:rsidRPr="008F3FF3" w:rsidRDefault="00C85B1F" w:rsidP="00C85B1F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 xml:space="preserve">В качестве кандидатов для зачисления курсантами рассматриваются </w:t>
      </w:r>
      <w:r w:rsidRPr="008F3FF3">
        <w:rPr>
          <w:b/>
          <w:bCs/>
          <w:sz w:val="24"/>
          <w:szCs w:val="24"/>
        </w:rPr>
        <w:t xml:space="preserve">граждане РФ, </w:t>
      </w:r>
      <w:r w:rsidRPr="008F3FF3">
        <w:rPr>
          <w:sz w:val="24"/>
          <w:szCs w:val="24"/>
        </w:rPr>
        <w:t>имеющие документ государственного образца о среднем (полном) общем, среднем профессиональном образовании или диплом о начальном профессиональном образовании, из числа:</w:t>
      </w:r>
    </w:p>
    <w:p w:rsidR="00C85B1F" w:rsidRPr="008F3FF3" w:rsidRDefault="00C85B1F" w:rsidP="00C85B1F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 xml:space="preserve">- граждан в возрасте </w:t>
      </w:r>
      <w:r w:rsidRPr="008F3FF3">
        <w:rPr>
          <w:b/>
          <w:sz w:val="24"/>
          <w:szCs w:val="24"/>
        </w:rPr>
        <w:t>от 16 до 22 лет</w:t>
      </w:r>
      <w:r w:rsidRPr="008F3FF3">
        <w:rPr>
          <w:sz w:val="24"/>
          <w:szCs w:val="24"/>
        </w:rPr>
        <w:t>, не проходивших военную службу (возраст определяется по состоянию на 1 августа года приема в ВУЗ);</w:t>
      </w:r>
    </w:p>
    <w:p w:rsidR="00C85B1F" w:rsidRPr="008F3FF3" w:rsidRDefault="00C85B1F" w:rsidP="00C85B1F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- 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C85B1F" w:rsidRPr="008F3FF3" w:rsidRDefault="00C85B1F" w:rsidP="00C85B1F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- военнослужащих, проходящих военную службу по контракту (кроме офицеров), - до достижения ими возраста 27 лет.</w:t>
      </w:r>
    </w:p>
    <w:p w:rsidR="00C85B1F" w:rsidRPr="00DE6E5F" w:rsidRDefault="00C85B1F" w:rsidP="00C85B1F">
      <w:pPr>
        <w:ind w:firstLine="709"/>
        <w:jc w:val="both"/>
      </w:pPr>
    </w:p>
    <w:p w:rsidR="00C85B1F" w:rsidRPr="008F3FF3" w:rsidRDefault="00C85B1F" w:rsidP="00C85B1F">
      <w:pPr>
        <w:ind w:firstLine="709"/>
        <w:rPr>
          <w:b/>
          <w:sz w:val="24"/>
          <w:szCs w:val="24"/>
          <w:u w:val="single"/>
        </w:rPr>
      </w:pPr>
      <w:r w:rsidRPr="008F3FF3">
        <w:rPr>
          <w:b/>
          <w:sz w:val="24"/>
          <w:szCs w:val="24"/>
          <w:u w:val="single"/>
        </w:rPr>
        <w:t>Не могут рассматриваться в качестве кандидатов граждане:</w:t>
      </w:r>
    </w:p>
    <w:p w:rsidR="00C85B1F" w:rsidRPr="008F3FF3" w:rsidRDefault="00C85B1F" w:rsidP="00C85B1F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8F3FF3">
        <w:rPr>
          <w:rFonts w:ascii="Times New Roman" w:hAnsi="Times New Roman"/>
          <w:bCs/>
          <w:sz w:val="24"/>
          <w:szCs w:val="24"/>
        </w:rPr>
        <w:t>отношении</w:t>
      </w:r>
      <w:proofErr w:type="gramEnd"/>
      <w:r w:rsidRPr="008F3FF3">
        <w:rPr>
          <w:rFonts w:ascii="Times New Roman" w:hAnsi="Times New Roman"/>
          <w:bCs/>
          <w:sz w:val="24"/>
          <w:szCs w:val="24"/>
        </w:rPr>
        <w:t xml:space="preserve"> которых ведется дознание, либо предварительное следствие или уголовное дело в отношении которых передано в суд;</w:t>
      </w:r>
    </w:p>
    <w:p w:rsidR="00C85B1F" w:rsidRPr="008F3FF3" w:rsidRDefault="00C85B1F" w:rsidP="00C85B1F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8F3FF3">
        <w:rPr>
          <w:rFonts w:ascii="Times New Roman" w:hAnsi="Times New Roman"/>
          <w:bCs/>
          <w:sz w:val="24"/>
          <w:szCs w:val="24"/>
        </w:rPr>
        <w:t>отношении</w:t>
      </w:r>
      <w:proofErr w:type="gramEnd"/>
      <w:r w:rsidRPr="008F3FF3">
        <w:rPr>
          <w:rFonts w:ascii="Times New Roman" w:hAnsi="Times New Roman"/>
          <w:bCs/>
          <w:sz w:val="24"/>
          <w:szCs w:val="24"/>
        </w:rPr>
        <w:t xml:space="preserve"> которых вынесен обвинительный приговор и которым назначено наказание;</w:t>
      </w:r>
    </w:p>
    <w:p w:rsidR="00C85B1F" w:rsidRPr="008F3FF3" w:rsidRDefault="00C85B1F" w:rsidP="00C85B1F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имеющие неснятую или непогашенную судимость за совершение преступления;</w:t>
      </w:r>
    </w:p>
    <w:p w:rsidR="00C85B1F" w:rsidRPr="008F3FF3" w:rsidRDefault="00C85B1F" w:rsidP="00C85B1F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отбывавшие наказание в виде лишения свободы;</w:t>
      </w:r>
    </w:p>
    <w:p w:rsidR="00C85B1F" w:rsidRPr="008F3FF3" w:rsidRDefault="00C85B1F" w:rsidP="00C85B1F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C85B1F" w:rsidRPr="00DE6E5F" w:rsidRDefault="00C85B1F" w:rsidP="00C85B1F">
      <w:pPr>
        <w:pStyle w:val="a7"/>
        <w:spacing w:after="0" w:line="240" w:lineRule="auto"/>
        <w:ind w:left="426"/>
        <w:rPr>
          <w:rFonts w:ascii="Times New Roman" w:hAnsi="Times New Roman"/>
        </w:rPr>
      </w:pPr>
    </w:p>
    <w:p w:rsidR="00C85B1F" w:rsidRPr="008F3FF3" w:rsidRDefault="00C85B1F" w:rsidP="00C85B1F">
      <w:pPr>
        <w:widowControl w:val="0"/>
        <w:tabs>
          <w:tab w:val="left" w:pos="109"/>
        </w:tabs>
        <w:jc w:val="center"/>
        <w:rPr>
          <w:b/>
          <w:bCs/>
          <w:sz w:val="24"/>
          <w:szCs w:val="24"/>
        </w:rPr>
      </w:pPr>
      <w:r w:rsidRPr="008F3FF3">
        <w:rPr>
          <w:b/>
          <w:bCs/>
          <w:sz w:val="24"/>
          <w:szCs w:val="24"/>
        </w:rPr>
        <w:t>ВНЕ КОНКУРСА ЗАЧИСЛЯЮТСЯ:</w:t>
      </w:r>
    </w:p>
    <w:p w:rsidR="00C85B1F" w:rsidRPr="008F3FF3" w:rsidRDefault="00C85B1F" w:rsidP="00C85B1F">
      <w:pPr>
        <w:widowControl w:val="0"/>
        <w:tabs>
          <w:tab w:val="left" w:pos="109"/>
        </w:tabs>
        <w:jc w:val="center"/>
        <w:rPr>
          <w:b/>
          <w:bCs/>
          <w:sz w:val="24"/>
          <w:szCs w:val="24"/>
        </w:rPr>
      </w:pPr>
    </w:p>
    <w:p w:rsidR="00C85B1F" w:rsidRPr="008F3FF3" w:rsidRDefault="00C85B1F" w:rsidP="00C85B1F">
      <w:pPr>
        <w:widowControl w:val="0"/>
        <w:tabs>
          <w:tab w:val="left" w:pos="109"/>
          <w:tab w:val="left" w:pos="389"/>
        </w:tabs>
        <w:jc w:val="both"/>
        <w:rPr>
          <w:b/>
          <w:sz w:val="24"/>
          <w:szCs w:val="24"/>
          <w:u w:val="single"/>
        </w:rPr>
      </w:pPr>
      <w:r w:rsidRPr="008F3FF3">
        <w:rPr>
          <w:sz w:val="24"/>
          <w:szCs w:val="24"/>
        </w:rPr>
        <w:tab/>
      </w:r>
      <w:r w:rsidRPr="008F3FF3">
        <w:rPr>
          <w:sz w:val="24"/>
          <w:szCs w:val="24"/>
        </w:rPr>
        <w:tab/>
      </w:r>
      <w:r w:rsidRPr="008F3FF3">
        <w:rPr>
          <w:sz w:val="24"/>
          <w:szCs w:val="24"/>
        </w:rPr>
        <w:tab/>
      </w:r>
      <w:r w:rsidRPr="008F3FF3">
        <w:rPr>
          <w:b/>
          <w:sz w:val="24"/>
          <w:szCs w:val="24"/>
          <w:u w:val="single"/>
        </w:rPr>
        <w:t xml:space="preserve">Прошедшие профессиональный отбор кандидаты из числа: 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граждан в возрасте до 20 лет, имеющих только одного родителя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граждан, уволенных с военной службы и поступающих в вузы по рекомендациям командиров воинских частей;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участников (ветеранов) боевых действий</w:t>
      </w:r>
      <w:r>
        <w:rPr>
          <w:rFonts w:ascii="Times New Roman" w:hAnsi="Times New Roman"/>
          <w:sz w:val="24"/>
          <w:szCs w:val="24"/>
        </w:rPr>
        <w:t>, СВО</w:t>
      </w:r>
      <w:r w:rsidRPr="008F3FF3">
        <w:rPr>
          <w:rFonts w:ascii="Times New Roman" w:hAnsi="Times New Roman"/>
          <w:sz w:val="24"/>
          <w:szCs w:val="24"/>
        </w:rPr>
        <w:t>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других граждан, которым в соответствии с законодательством Российской Федерации предоставлено преимущественное право при поступлении в ВУЗы.</w:t>
      </w:r>
    </w:p>
    <w:p w:rsidR="00C85B1F" w:rsidRPr="008F3FF3" w:rsidRDefault="00C85B1F" w:rsidP="00C85B1F">
      <w:pPr>
        <w:ind w:firstLine="709"/>
        <w:rPr>
          <w:sz w:val="24"/>
          <w:szCs w:val="24"/>
        </w:rPr>
      </w:pPr>
    </w:p>
    <w:p w:rsidR="00C85B1F" w:rsidRPr="008F3FF3" w:rsidRDefault="00C85B1F" w:rsidP="00C85B1F">
      <w:pPr>
        <w:widowControl w:val="0"/>
        <w:ind w:firstLine="708"/>
        <w:jc w:val="both"/>
        <w:rPr>
          <w:b/>
          <w:sz w:val="24"/>
          <w:szCs w:val="24"/>
          <w:u w:val="single"/>
        </w:rPr>
      </w:pPr>
      <w:r w:rsidRPr="008F3FF3">
        <w:rPr>
          <w:b/>
          <w:sz w:val="24"/>
          <w:szCs w:val="24"/>
          <w:u w:val="single"/>
        </w:rPr>
        <w:t xml:space="preserve">Предварительный отбор кандидатов включает определение их годности к обучению: 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возрасту и образованию</w:t>
      </w:r>
      <w:r>
        <w:rPr>
          <w:rFonts w:ascii="Times New Roman" w:hAnsi="Times New Roman"/>
          <w:sz w:val="24"/>
          <w:szCs w:val="24"/>
        </w:rPr>
        <w:t xml:space="preserve"> (результаты ЕГЭ)</w:t>
      </w:r>
      <w:r w:rsidRPr="008F3FF3">
        <w:rPr>
          <w:rFonts w:ascii="Times New Roman" w:hAnsi="Times New Roman"/>
          <w:sz w:val="24"/>
          <w:szCs w:val="24"/>
        </w:rPr>
        <w:t>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состоянию здоровья;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уровню физической подготовленности;</w:t>
      </w:r>
    </w:p>
    <w:p w:rsidR="00C85B1F" w:rsidRPr="008F3FF3" w:rsidRDefault="00C85B1F" w:rsidP="00C85B1F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категории профессиональной пригодности.</w:t>
      </w:r>
    </w:p>
    <w:p w:rsidR="00C85B1F" w:rsidRPr="008F3FF3" w:rsidRDefault="00C85B1F" w:rsidP="00C85B1F">
      <w:pPr>
        <w:widowControl w:val="0"/>
        <w:jc w:val="both"/>
        <w:rPr>
          <w:sz w:val="24"/>
          <w:szCs w:val="24"/>
        </w:rPr>
      </w:pPr>
    </w:p>
    <w:p w:rsidR="00C85B1F" w:rsidRPr="008F3FF3" w:rsidRDefault="00C85B1F" w:rsidP="00C85B1F">
      <w:pPr>
        <w:widowControl w:val="0"/>
        <w:ind w:firstLine="708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Прием заявлений на поступление в ВУЗы Министерства обороны, а также других министерств и ведомств военный комиссариат города Сургута и Сургутского района будет осуществлять с 0</w:t>
      </w:r>
      <w:r>
        <w:rPr>
          <w:sz w:val="24"/>
          <w:szCs w:val="24"/>
        </w:rPr>
        <w:t>1</w:t>
      </w:r>
      <w:r w:rsidRPr="008F3FF3">
        <w:rPr>
          <w:sz w:val="24"/>
          <w:szCs w:val="24"/>
        </w:rPr>
        <w:t>.0</w:t>
      </w:r>
      <w:r>
        <w:rPr>
          <w:sz w:val="24"/>
          <w:szCs w:val="24"/>
        </w:rPr>
        <w:t>4.2025 по 01.07</w:t>
      </w:r>
      <w:r w:rsidRPr="008F3FF3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8F3FF3">
        <w:rPr>
          <w:sz w:val="24"/>
          <w:szCs w:val="24"/>
        </w:rPr>
        <w:t xml:space="preserve">. </w:t>
      </w:r>
    </w:p>
    <w:p w:rsidR="00C85B1F" w:rsidRPr="008F3FF3" w:rsidRDefault="00C85B1F" w:rsidP="00C85B1F">
      <w:pPr>
        <w:widowControl w:val="0"/>
        <w:ind w:firstLine="708"/>
        <w:jc w:val="both"/>
        <w:rPr>
          <w:sz w:val="24"/>
          <w:szCs w:val="24"/>
        </w:rPr>
      </w:pPr>
    </w:p>
    <w:p w:rsidR="00C85B1F" w:rsidRPr="008F3FF3" w:rsidRDefault="00C85B1F" w:rsidP="00C85B1F">
      <w:pPr>
        <w:widowControl w:val="0"/>
        <w:ind w:firstLine="708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Всю информацию по вопросам поступления в высшие образовательные учреждения Министерства обороны Российский Федерации вы можете найти на официальном сайте Министерства Обороны (</w:t>
      </w:r>
      <w:hyperlink r:id="rId6" w:history="1">
        <w:r w:rsidRPr="008F3FF3">
          <w:rPr>
            <w:rStyle w:val="a6"/>
            <w:b/>
            <w:sz w:val="24"/>
            <w:szCs w:val="24"/>
          </w:rPr>
          <w:t>http://mil.ru/</w:t>
        </w:r>
      </w:hyperlink>
      <w:r w:rsidRPr="008F3FF3">
        <w:rPr>
          <w:sz w:val="24"/>
          <w:szCs w:val="24"/>
        </w:rPr>
        <w:t xml:space="preserve">) или по адресу: г. Сургут, ул. Просвещения, д. 19, </w:t>
      </w:r>
      <w:proofErr w:type="spellStart"/>
      <w:r w:rsidRPr="008F3FF3">
        <w:rPr>
          <w:sz w:val="24"/>
          <w:szCs w:val="24"/>
        </w:rPr>
        <w:t>каб</w:t>
      </w:r>
      <w:proofErr w:type="spellEnd"/>
      <w:r w:rsidRPr="008F3FF3">
        <w:rPr>
          <w:sz w:val="24"/>
          <w:szCs w:val="24"/>
        </w:rPr>
        <w:t>. № 017, 8(3462)24-44-96 - доб.2</w:t>
      </w:r>
      <w:r>
        <w:rPr>
          <w:sz w:val="24"/>
          <w:szCs w:val="24"/>
        </w:rPr>
        <w:t>3</w:t>
      </w:r>
      <w:r w:rsidRPr="008F3FF3">
        <w:rPr>
          <w:sz w:val="24"/>
          <w:szCs w:val="24"/>
        </w:rPr>
        <w:t>3.</w:t>
      </w:r>
    </w:p>
    <w:p w:rsidR="00C85B1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</w:p>
    <w:p w:rsidR="00C85B1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</w:p>
    <w:p w:rsidR="00C85B1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  <w:r w:rsidRPr="00DE6E5F">
        <w:rPr>
          <w:b/>
          <w:sz w:val="24"/>
          <w:szCs w:val="24"/>
        </w:rPr>
        <w:lastRenderedPageBreak/>
        <w:t>Список военно-учебных заведений Министерства обороны</w:t>
      </w:r>
      <w:r>
        <w:rPr>
          <w:b/>
          <w:sz w:val="24"/>
          <w:szCs w:val="24"/>
        </w:rPr>
        <w:t xml:space="preserve">, </w:t>
      </w:r>
      <w:r w:rsidRPr="00DE6E5F">
        <w:rPr>
          <w:b/>
          <w:sz w:val="24"/>
          <w:szCs w:val="24"/>
        </w:rPr>
        <w:t>Национальной гвардии,</w:t>
      </w:r>
      <w:r>
        <w:rPr>
          <w:b/>
          <w:sz w:val="24"/>
          <w:szCs w:val="24"/>
        </w:rPr>
        <w:t xml:space="preserve"> </w:t>
      </w:r>
      <w:r w:rsidRPr="00DE6E5F">
        <w:rPr>
          <w:b/>
          <w:sz w:val="24"/>
          <w:szCs w:val="24"/>
        </w:rPr>
        <w:t>МЧС РФ</w:t>
      </w:r>
      <w:r>
        <w:rPr>
          <w:b/>
          <w:sz w:val="24"/>
          <w:szCs w:val="24"/>
        </w:rPr>
        <w:t xml:space="preserve"> по высшему профессиональному образованию</w:t>
      </w:r>
    </w:p>
    <w:p w:rsidR="00C85B1F" w:rsidRPr="00DE6E5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Московское высшее общевойсковое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Казанское высшее танковое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Новосибирское высшее военное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Дальневосточное высшее общевойсковое командное училище (г. Благовещенск)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Рязанское высшее воздушно-десантное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Тюменское высшее военно-инженерное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Михайловская военная артиллерийская академия (г. Санкт- 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войсковой противовоздушной обороны ВС РФ (г. Смоленск)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радиационной, химической и биологической защиты (г. Кострома)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ВВС «Военно-воздушная академия» (г. Воронеж)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ВВС «Военно-воздушная академия» (филиал, г. Сызрань, Самарская обл.)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ВВС «Военно-воздушная академия» (филиал, г. Челябинск)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Краснодарское высшее военное авиационное училище летчиков Серова А.К.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Военно-космическая академия 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воздушно-космической обороны (г. Тверь)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Ярославское высшее военное училище противовоздушной обороны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ВМФ «ВМА» (г. Санкт-Петербург) Военный институт (военно-морской)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ВМФ «ВМА» (г. Санкт-Петербург) Военный институт (военно-морской политехнический)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ВУНЦ ВМФ «ВМА» (филиал, г. Калининград)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Тихоокеанское высшее военно-морское училище (г. Владивосток)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Черноморское высшее военно-морское училище (г. Севастополь)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 xml:space="preserve">Военная академия РВСН (г. Балашиха </w:t>
      </w:r>
      <w:proofErr w:type="gramStart"/>
      <w:r w:rsidRPr="00C85B1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C85B1F">
        <w:rPr>
          <w:rFonts w:ascii="Times New Roman" w:hAnsi="Times New Roman" w:cs="Times New Roman"/>
          <w:color w:val="000000"/>
          <w:sz w:val="24"/>
          <w:szCs w:val="24"/>
        </w:rPr>
        <w:t xml:space="preserve"> обл.)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РВСН (филиал, г. Серпухов, Московская область)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90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связи 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pos="9067"/>
          <w:tab w:val="left" w:leader="underscore" w:pos="10075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Краснодарское высшее военное училище </w:t>
      </w:r>
      <w:r w:rsidRPr="00C85B1F">
        <w:rPr>
          <w:rFonts w:ascii="Times New Roman" w:hAnsi="Times New Roman" w:cs="Times New Roman"/>
          <w:sz w:val="24"/>
          <w:szCs w:val="24"/>
          <w:u w:val="single"/>
        </w:rPr>
        <w:t xml:space="preserve">им. </w:t>
      </w:r>
      <w:proofErr w:type="spellStart"/>
      <w:r w:rsidRPr="00C85B1F">
        <w:rPr>
          <w:rFonts w:ascii="Times New Roman" w:hAnsi="Times New Roman" w:cs="Times New Roman"/>
          <w:sz w:val="24"/>
          <w:szCs w:val="24"/>
          <w:u w:val="single"/>
        </w:rPr>
        <w:t>г.а</w:t>
      </w:r>
      <w:proofErr w:type="spellEnd"/>
      <w:r w:rsidRPr="00C85B1F">
        <w:rPr>
          <w:rFonts w:ascii="Times New Roman" w:hAnsi="Times New Roman" w:cs="Times New Roman"/>
          <w:sz w:val="24"/>
          <w:szCs w:val="24"/>
          <w:u w:val="single"/>
        </w:rPr>
        <w:t>. С.М. Штеменко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Военный университет радиоэлектроники (г. Череповец, Вологодская область)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Военный университет (г. Москва)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материально-технического обеспечения 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Донецкое высшее общевойсковое командное училище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МТО (г. Санкт-Петербург) Военный институт (ЖДВ и военных сообщений)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МТО (г. Санкт-Петербург) Военный институт (инженерно-технический)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5184"/>
          <w:tab w:val="left" w:leader="underscore" w:pos="7411"/>
          <w:tab w:val="left" w:leader="underscore" w:pos="8141"/>
          <w:tab w:val="left" w:leader="underscore" w:pos="8362"/>
          <w:tab w:val="left" w:leader="underscore" w:pos="10061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МТО (филиал, г. Вольск, Саратовская область)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МТО (филиал, г. Пенза)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Военная академия МТО (филиал, г. О</w:t>
      </w:r>
      <w:bookmarkStart w:id="0" w:name="_GoBack"/>
      <w:bookmarkEnd w:id="0"/>
      <w:r w:rsidRPr="00C85B1F">
        <w:rPr>
          <w:rFonts w:ascii="Times New Roman" w:hAnsi="Times New Roman" w:cs="Times New Roman"/>
          <w:color w:val="000000"/>
          <w:sz w:val="24"/>
          <w:szCs w:val="24"/>
        </w:rPr>
        <w:t>мск)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Военно-медицинская академия 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 xml:space="preserve">Военный институт физической культуры </w:t>
      </w:r>
      <w:r w:rsidRPr="00C85B1F">
        <w:rPr>
          <w:rFonts w:ascii="Times New Roman" w:hAnsi="Times New Roman" w:cs="Times New Roman"/>
          <w:sz w:val="24"/>
          <w:szCs w:val="24"/>
        </w:rPr>
        <w:t>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Санкт-Петербургский военный институт ФСВНГ РФ (г. Санкт-Петербург)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Саратовский военный Краснознаменный институт ФСВНГ РФ (г. Саратов)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Пермский военный институт ФСВНГ РФ (г. Пермь)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Новосибирский военный институт им. Г.А. Яковлева И.К. ФСВНГ РФ (г. Новосибирск)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B1F">
        <w:rPr>
          <w:rFonts w:ascii="Times New Roman" w:hAnsi="Times New Roman" w:cs="Times New Roman"/>
          <w:color w:val="000000"/>
          <w:sz w:val="24"/>
          <w:szCs w:val="24"/>
        </w:rPr>
        <w:t>Академия гражданской защиты МЧС (г. Москва)</w:t>
      </w: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B1F" w:rsidRP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color w:val="000000"/>
          <w:sz w:val="24"/>
          <w:szCs w:val="24"/>
        </w:rPr>
      </w:pPr>
    </w:p>
    <w:p w:rsid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color w:val="000000"/>
          <w:sz w:val="24"/>
          <w:szCs w:val="24"/>
        </w:rPr>
      </w:pPr>
    </w:p>
    <w:p w:rsidR="00C85B1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  <w:r w:rsidRPr="00DE6E5F">
        <w:rPr>
          <w:b/>
          <w:sz w:val="24"/>
          <w:szCs w:val="24"/>
        </w:rPr>
        <w:lastRenderedPageBreak/>
        <w:t>Список военно-учебных заведений Министерства обороны</w:t>
      </w:r>
      <w:r>
        <w:rPr>
          <w:b/>
          <w:sz w:val="24"/>
          <w:szCs w:val="24"/>
        </w:rPr>
        <w:t xml:space="preserve">, </w:t>
      </w:r>
      <w:r w:rsidRPr="00DE6E5F">
        <w:rPr>
          <w:b/>
          <w:sz w:val="24"/>
          <w:szCs w:val="24"/>
        </w:rPr>
        <w:t>Национальной гвардии,</w:t>
      </w:r>
      <w:r>
        <w:rPr>
          <w:b/>
          <w:sz w:val="24"/>
          <w:szCs w:val="24"/>
        </w:rPr>
        <w:t xml:space="preserve"> </w:t>
      </w:r>
      <w:r w:rsidRPr="00DE6E5F">
        <w:rPr>
          <w:b/>
          <w:sz w:val="24"/>
          <w:szCs w:val="24"/>
        </w:rPr>
        <w:t>МЧС РФ</w:t>
      </w:r>
      <w:r>
        <w:rPr>
          <w:b/>
          <w:sz w:val="24"/>
          <w:szCs w:val="24"/>
        </w:rPr>
        <w:t xml:space="preserve"> по среднему профессиональному образованию</w:t>
      </w:r>
    </w:p>
    <w:p w:rsidR="00C85B1F" w:rsidRDefault="00C85B1F" w:rsidP="00C85B1F">
      <w:pPr>
        <w:widowControl w:val="0"/>
        <w:ind w:firstLine="708"/>
        <w:jc w:val="center"/>
        <w:rPr>
          <w:b/>
          <w:sz w:val="24"/>
          <w:szCs w:val="24"/>
        </w:rPr>
      </w:pPr>
    </w:p>
    <w:p w:rsidR="00C85B1F" w:rsidRDefault="00C85B1F" w:rsidP="00C85B1F">
      <w:pPr>
        <w:widowControl w:val="0"/>
        <w:jc w:val="both"/>
        <w:rPr>
          <w:b/>
          <w:sz w:val="24"/>
          <w:szCs w:val="24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Дальневосточное высшее общевойсковое командное училище (г. Благовещенск)</w:t>
      </w:r>
    </w:p>
    <w:p w:rsidR="00C85B1F" w:rsidRDefault="00C85B1F" w:rsidP="00C85B1F">
      <w:pPr>
        <w:widowControl w:val="0"/>
        <w:jc w:val="both"/>
        <w:rPr>
          <w:b/>
          <w:sz w:val="24"/>
          <w:szCs w:val="24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Рязанское гвардейское высшее воздушно-десантное командное училище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Тюменское высшее военно-инженерное командное училище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Михайловская военная артиллерийская академия (г. Санкт-Петербург)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войсковой противовоздушной обороны ВС РФ (г. Смоленск)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радиационной, химической и биологической защиты (г. Кострома)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Военно-космическая академия (г. Санкт Петербург)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ВУНЦ ВМФ «Военно-морская академия» (г. Санкт-Петербург) Военный институт (военно-морской)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ВУНЦ ВМФ «Военно-морская академия» (г. С. Петербург) Военный институт (военно-морской политехнический)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ВУНЦ ВМФ "Военно-морская академия (филиал г. Калининград)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Тихоокеанское высшее военно-морское училище (г. Владивосток)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Черноморское высшее военно-морское училище (г. Севастополь)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Ракетных вой</w:t>
      </w:r>
      <w:proofErr w:type="gramStart"/>
      <w:r w:rsidRPr="009100F5">
        <w:rPr>
          <w:rFonts w:eastAsia="Calibri"/>
          <w:color w:val="000000"/>
          <w:sz w:val="24"/>
          <w:szCs w:val="24"/>
          <w:lang w:eastAsia="en-US"/>
        </w:rPr>
        <w:t>ск стр</w:t>
      </w:r>
      <w:proofErr w:type="gramEnd"/>
      <w:r w:rsidRPr="009100F5">
        <w:rPr>
          <w:rFonts w:eastAsia="Calibri"/>
          <w:color w:val="000000"/>
          <w:sz w:val="24"/>
          <w:szCs w:val="24"/>
          <w:lang w:eastAsia="en-US"/>
        </w:rPr>
        <w:t xml:space="preserve">атегического назначения (филиал, г. Серпухов, </w:t>
      </w:r>
      <w:proofErr w:type="spellStart"/>
      <w:r w:rsidRPr="009100F5">
        <w:rPr>
          <w:rFonts w:eastAsia="Calibri"/>
          <w:color w:val="000000"/>
          <w:sz w:val="24"/>
          <w:szCs w:val="24"/>
          <w:lang w:eastAsia="en-US"/>
        </w:rPr>
        <w:t>Моск</w:t>
      </w:r>
      <w:proofErr w:type="spellEnd"/>
      <w:r w:rsidRPr="009100F5">
        <w:rPr>
          <w:rFonts w:eastAsia="Calibri"/>
          <w:color w:val="000000"/>
          <w:sz w:val="24"/>
          <w:szCs w:val="24"/>
          <w:lang w:eastAsia="en-US"/>
        </w:rPr>
        <w:t>. обл.)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связи (г. Санкт-Петербург)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Краснодарское высшее военное училище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Военный университет радиоэлектроники (г. Череповец, Вологодская область)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 xml:space="preserve">Военная академия материально-технического обеспечения </w:t>
      </w:r>
      <w:proofErr w:type="gramStart"/>
      <w:r w:rsidRPr="009100F5">
        <w:rPr>
          <w:rFonts w:eastAsia="Calibri"/>
          <w:color w:val="000000"/>
          <w:sz w:val="24"/>
          <w:szCs w:val="24"/>
          <w:lang w:eastAsia="en-US"/>
        </w:rPr>
        <w:t xml:space="preserve">( </w:t>
      </w:r>
      <w:proofErr w:type="gramEnd"/>
      <w:r w:rsidRPr="009100F5">
        <w:rPr>
          <w:rFonts w:eastAsia="Calibri"/>
          <w:color w:val="000000"/>
          <w:sz w:val="24"/>
          <w:szCs w:val="24"/>
          <w:lang w:eastAsia="en-US"/>
        </w:rPr>
        <w:t>г. Санкт-Петербург)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МТО (</w:t>
      </w:r>
      <w:proofErr w:type="spellStart"/>
      <w:r w:rsidRPr="009100F5">
        <w:rPr>
          <w:rFonts w:eastAsia="Calibri"/>
          <w:color w:val="000000"/>
          <w:sz w:val="24"/>
          <w:szCs w:val="24"/>
          <w:lang w:eastAsia="en-US"/>
        </w:rPr>
        <w:t>г</w:t>
      </w:r>
      <w:proofErr w:type="gramStart"/>
      <w:r w:rsidRPr="009100F5">
        <w:rPr>
          <w:rFonts w:eastAsia="Calibri"/>
          <w:color w:val="000000"/>
          <w:sz w:val="24"/>
          <w:szCs w:val="24"/>
          <w:lang w:eastAsia="en-US"/>
        </w:rPr>
        <w:t>.С</w:t>
      </w:r>
      <w:proofErr w:type="gramEnd"/>
      <w:r w:rsidRPr="009100F5">
        <w:rPr>
          <w:rFonts w:eastAsia="Calibri"/>
          <w:color w:val="000000"/>
          <w:sz w:val="24"/>
          <w:szCs w:val="24"/>
          <w:lang w:eastAsia="en-US"/>
        </w:rPr>
        <w:t>анкт</w:t>
      </w:r>
      <w:proofErr w:type="spellEnd"/>
      <w:r w:rsidRPr="009100F5">
        <w:rPr>
          <w:rFonts w:eastAsia="Calibri"/>
          <w:color w:val="000000"/>
          <w:sz w:val="24"/>
          <w:szCs w:val="24"/>
          <w:lang w:eastAsia="en-US"/>
        </w:rPr>
        <w:t>-Петербург) Военный институт (Железнодорожных войск и военных сообщений)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МТО (</w:t>
      </w:r>
      <w:proofErr w:type="spellStart"/>
      <w:r w:rsidRPr="009100F5">
        <w:rPr>
          <w:rFonts w:eastAsia="Calibri"/>
          <w:color w:val="000000"/>
          <w:sz w:val="24"/>
          <w:szCs w:val="24"/>
          <w:lang w:eastAsia="en-US"/>
        </w:rPr>
        <w:t>г</w:t>
      </w:r>
      <w:proofErr w:type="gramStart"/>
      <w:r w:rsidRPr="009100F5">
        <w:rPr>
          <w:rFonts w:eastAsia="Calibri"/>
          <w:color w:val="000000"/>
          <w:sz w:val="24"/>
          <w:szCs w:val="24"/>
          <w:lang w:eastAsia="en-US"/>
        </w:rPr>
        <w:t>.С</w:t>
      </w:r>
      <w:proofErr w:type="gramEnd"/>
      <w:r w:rsidRPr="009100F5">
        <w:rPr>
          <w:rFonts w:eastAsia="Calibri"/>
          <w:color w:val="000000"/>
          <w:sz w:val="24"/>
          <w:szCs w:val="24"/>
          <w:lang w:eastAsia="en-US"/>
        </w:rPr>
        <w:t>анкт</w:t>
      </w:r>
      <w:proofErr w:type="spellEnd"/>
      <w:r w:rsidRPr="009100F5">
        <w:rPr>
          <w:rFonts w:eastAsia="Calibri"/>
          <w:color w:val="000000"/>
          <w:sz w:val="24"/>
          <w:szCs w:val="24"/>
          <w:lang w:eastAsia="en-US"/>
        </w:rPr>
        <w:t>-Петербург) Военный институт (инженерно-технический)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МТО (филиал, г. Вольск, Саратовская обл.)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МТО (филиал, г. Пенза)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Военная академия МТО (филиал, г. Омск)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Военно-медицинская академия (г. Санкт-Петербург)</w:t>
      </w:r>
    </w:p>
    <w:p w:rsidR="00C85B1F" w:rsidRPr="009100F5" w:rsidRDefault="00C85B1F" w:rsidP="00C85B1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Военный институт физической культуры (г. Санкт-Петербург)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183 учебный центр (г. Ростов-на-Дону)</w:t>
      </w:r>
    </w:p>
    <w:p w:rsidR="00C85B1F" w:rsidRPr="009100F5" w:rsidRDefault="00C85B1F" w:rsidP="00C85B1F">
      <w:pPr>
        <w:widowControl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100F5">
        <w:rPr>
          <w:rFonts w:eastAsia="Calibri"/>
          <w:color w:val="000000"/>
          <w:sz w:val="24"/>
          <w:szCs w:val="24"/>
          <w:lang w:eastAsia="en-US"/>
        </w:rPr>
        <w:t>161 школа техников РВСН (г. Знаменск, Астраханская обл.)</w:t>
      </w:r>
    </w:p>
    <w:p w:rsidR="00C85B1F" w:rsidRDefault="00C85B1F" w:rsidP="00C85B1F">
      <w:pPr>
        <w:pStyle w:val="2"/>
        <w:shd w:val="clear" w:color="auto" w:fill="auto"/>
        <w:tabs>
          <w:tab w:val="left" w:leader="underscore" w:pos="10056"/>
        </w:tabs>
        <w:spacing w:before="0" w:line="240" w:lineRule="auto"/>
        <w:rPr>
          <w:sz w:val="24"/>
          <w:szCs w:val="24"/>
          <w:u w:val="single"/>
        </w:rPr>
      </w:pPr>
    </w:p>
    <w:p w:rsidR="00C85B1F" w:rsidRDefault="00C85B1F" w:rsidP="00C85B1F">
      <w:pPr>
        <w:rPr>
          <w:sz w:val="18"/>
          <w:szCs w:val="18"/>
        </w:rPr>
      </w:pPr>
    </w:p>
    <w:p w:rsidR="00C85B1F" w:rsidRPr="00256586" w:rsidRDefault="00C85B1F" w:rsidP="00C85B1F">
      <w:pPr>
        <w:rPr>
          <w:sz w:val="18"/>
          <w:szCs w:val="18"/>
        </w:rPr>
      </w:pPr>
    </w:p>
    <w:p w:rsidR="00C85B1F" w:rsidRPr="00256586" w:rsidRDefault="00C85B1F" w:rsidP="00C85B1F">
      <w:pPr>
        <w:rPr>
          <w:sz w:val="18"/>
          <w:szCs w:val="18"/>
        </w:rPr>
      </w:pPr>
    </w:p>
    <w:p w:rsidR="00266E41" w:rsidRDefault="00C85B1F"/>
    <w:sectPr w:rsidR="00266E41" w:rsidSect="00692865">
      <w:headerReference w:type="even" r:id="rId7"/>
      <w:pgSz w:w="11907" w:h="16840" w:code="9"/>
      <w:pgMar w:top="567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A6" w:rsidRDefault="00C85B1F" w:rsidP="00A44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CA6" w:rsidRDefault="00C85B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C9A"/>
    <w:multiLevelType w:val="hybridMultilevel"/>
    <w:tmpl w:val="8418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08F6"/>
    <w:multiLevelType w:val="hybridMultilevel"/>
    <w:tmpl w:val="F7425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A36728"/>
    <w:multiLevelType w:val="hybridMultilevel"/>
    <w:tmpl w:val="7092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85"/>
    <w:rsid w:val="001A2A85"/>
    <w:rsid w:val="008D5026"/>
    <w:rsid w:val="00940ACB"/>
    <w:rsid w:val="00C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5B1F"/>
  </w:style>
  <w:style w:type="character" w:styleId="a6">
    <w:name w:val="Hyperlink"/>
    <w:uiPriority w:val="99"/>
    <w:unhideWhenUsed/>
    <w:rsid w:val="00C85B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5B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Exact">
    <w:name w:val="Основной текст (2) Exact"/>
    <w:link w:val="2"/>
    <w:uiPriority w:val="99"/>
    <w:locked/>
    <w:rsid w:val="00C85B1F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C85B1F"/>
    <w:pPr>
      <w:widowControl w:val="0"/>
      <w:shd w:val="clear" w:color="auto" w:fill="FFFFFF"/>
      <w:spacing w:before="12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5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5B1F"/>
  </w:style>
  <w:style w:type="character" w:styleId="a6">
    <w:name w:val="Hyperlink"/>
    <w:uiPriority w:val="99"/>
    <w:unhideWhenUsed/>
    <w:rsid w:val="00C85B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5B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Exact">
    <w:name w:val="Основной текст (2) Exact"/>
    <w:link w:val="2"/>
    <w:uiPriority w:val="99"/>
    <w:locked/>
    <w:rsid w:val="00C85B1F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C85B1F"/>
    <w:pPr>
      <w:widowControl w:val="0"/>
      <w:shd w:val="clear" w:color="auto" w:fill="FFFFFF"/>
      <w:spacing w:before="12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ПНО</dc:creator>
  <cp:keywords/>
  <dc:description/>
  <cp:lastModifiedBy>ПНО</cp:lastModifiedBy>
  <cp:revision>2</cp:revision>
  <dcterms:created xsi:type="dcterms:W3CDTF">2025-05-22T11:13:00Z</dcterms:created>
  <dcterms:modified xsi:type="dcterms:W3CDTF">2025-05-22T11:14:00Z</dcterms:modified>
</cp:coreProperties>
</file>